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61" w:type="dxa"/>
        <w:tblInd w:w="-743" w:type="dxa"/>
        <w:tblLook w:val="04A0" w:firstRow="1" w:lastRow="0" w:firstColumn="1" w:lastColumn="0" w:noHBand="0" w:noVBand="1"/>
      </w:tblPr>
      <w:tblGrid>
        <w:gridCol w:w="650"/>
        <w:gridCol w:w="3098"/>
        <w:gridCol w:w="633"/>
        <w:gridCol w:w="725"/>
        <w:gridCol w:w="106"/>
        <w:gridCol w:w="1267"/>
        <w:gridCol w:w="717"/>
        <w:gridCol w:w="915"/>
        <w:gridCol w:w="1261"/>
        <w:gridCol w:w="126"/>
        <w:gridCol w:w="1114"/>
        <w:gridCol w:w="631"/>
        <w:gridCol w:w="425"/>
        <w:gridCol w:w="184"/>
        <w:gridCol w:w="9"/>
      </w:tblGrid>
      <w:tr w:rsidR="009476AE" w:rsidTr="007E3886">
        <w:trPr>
          <w:gridBefore w:val="5"/>
          <w:gridAfter w:val="1"/>
          <w:wBefore w:w="5212" w:type="dxa"/>
          <w:wAfter w:w="9" w:type="dxa"/>
          <w:trHeight w:val="360"/>
        </w:trPr>
        <w:tc>
          <w:tcPr>
            <w:tcW w:w="2899" w:type="dxa"/>
            <w:gridSpan w:val="3"/>
            <w:noWrap/>
            <w:vAlign w:val="bottom"/>
            <w:hideMark/>
          </w:tcPr>
          <w:p w:rsidR="009476AE" w:rsidRPr="009476AE" w:rsidRDefault="009476AE">
            <w:pPr>
              <w:tabs>
                <w:tab w:val="left" w:pos="2184"/>
                <w:tab w:val="left" w:pos="4092"/>
              </w:tabs>
              <w:rPr>
                <w:b/>
                <w:bCs/>
                <w:i/>
                <w:sz w:val="28"/>
                <w:szCs w:val="28"/>
              </w:rPr>
            </w:pPr>
            <w:r w:rsidRPr="009476AE">
              <w:rPr>
                <w:b/>
                <w:bCs/>
                <w:i/>
                <w:sz w:val="28"/>
                <w:szCs w:val="28"/>
              </w:rPr>
              <w:t>УТВЕРЖДАЮ</w:t>
            </w:r>
          </w:p>
        </w:tc>
        <w:tc>
          <w:tcPr>
            <w:tcW w:w="1261" w:type="dxa"/>
            <w:noWrap/>
            <w:vAlign w:val="bottom"/>
            <w:hideMark/>
          </w:tcPr>
          <w:p w:rsidR="009476AE" w:rsidRPr="009476AE" w:rsidRDefault="009476AE">
            <w:pPr>
              <w:spacing w:after="0"/>
              <w:rPr>
                <w:i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9476AE" w:rsidRPr="009476AE" w:rsidRDefault="009476AE">
            <w:pPr>
              <w:spacing w:after="0"/>
              <w:rPr>
                <w:i/>
              </w:rPr>
            </w:pPr>
          </w:p>
        </w:tc>
        <w:tc>
          <w:tcPr>
            <w:tcW w:w="1240" w:type="dxa"/>
            <w:gridSpan w:val="3"/>
            <w:noWrap/>
            <w:vAlign w:val="bottom"/>
            <w:hideMark/>
          </w:tcPr>
          <w:p w:rsidR="009476AE" w:rsidRPr="009476AE" w:rsidRDefault="009476AE">
            <w:pPr>
              <w:spacing w:after="0"/>
              <w:rPr>
                <w:i/>
              </w:rPr>
            </w:pPr>
          </w:p>
        </w:tc>
      </w:tr>
      <w:tr w:rsidR="009476AE" w:rsidTr="007E3886">
        <w:trPr>
          <w:gridBefore w:val="5"/>
          <w:gridAfter w:val="1"/>
          <w:wBefore w:w="5212" w:type="dxa"/>
          <w:wAfter w:w="9" w:type="dxa"/>
          <w:trHeight w:val="288"/>
        </w:trPr>
        <w:tc>
          <w:tcPr>
            <w:tcW w:w="1267" w:type="dxa"/>
            <w:noWrap/>
            <w:vAlign w:val="bottom"/>
            <w:hideMark/>
          </w:tcPr>
          <w:p w:rsidR="009476AE" w:rsidRPr="009476AE" w:rsidRDefault="009476AE">
            <w:pPr>
              <w:spacing w:after="0"/>
              <w:rPr>
                <w:i/>
              </w:rPr>
            </w:pPr>
          </w:p>
        </w:tc>
        <w:tc>
          <w:tcPr>
            <w:tcW w:w="1632" w:type="dxa"/>
            <w:gridSpan w:val="2"/>
            <w:noWrap/>
            <w:vAlign w:val="bottom"/>
            <w:hideMark/>
          </w:tcPr>
          <w:p w:rsidR="009476AE" w:rsidRPr="009476AE" w:rsidRDefault="009476AE">
            <w:pPr>
              <w:spacing w:after="0"/>
              <w:rPr>
                <w:i/>
              </w:rPr>
            </w:pPr>
          </w:p>
        </w:tc>
        <w:tc>
          <w:tcPr>
            <w:tcW w:w="1261" w:type="dxa"/>
            <w:noWrap/>
            <w:vAlign w:val="bottom"/>
            <w:hideMark/>
          </w:tcPr>
          <w:p w:rsidR="009476AE" w:rsidRPr="009476AE" w:rsidRDefault="009476AE">
            <w:pPr>
              <w:spacing w:after="0"/>
              <w:rPr>
                <w:i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9476AE" w:rsidRPr="009476AE" w:rsidRDefault="009476AE">
            <w:pPr>
              <w:spacing w:after="0"/>
              <w:rPr>
                <w:i/>
              </w:rPr>
            </w:pPr>
          </w:p>
        </w:tc>
        <w:tc>
          <w:tcPr>
            <w:tcW w:w="1240" w:type="dxa"/>
            <w:gridSpan w:val="3"/>
            <w:noWrap/>
            <w:vAlign w:val="bottom"/>
            <w:hideMark/>
          </w:tcPr>
          <w:p w:rsidR="009476AE" w:rsidRPr="009476AE" w:rsidRDefault="009476AE">
            <w:pPr>
              <w:spacing w:after="0"/>
              <w:rPr>
                <w:i/>
              </w:rPr>
            </w:pPr>
          </w:p>
        </w:tc>
      </w:tr>
      <w:tr w:rsidR="009476AE" w:rsidTr="007E3886">
        <w:trPr>
          <w:gridBefore w:val="5"/>
          <w:gridAfter w:val="1"/>
          <w:wBefore w:w="5212" w:type="dxa"/>
          <w:wAfter w:w="9" w:type="dxa"/>
          <w:trHeight w:val="360"/>
        </w:trPr>
        <w:tc>
          <w:tcPr>
            <w:tcW w:w="6640" w:type="dxa"/>
            <w:gridSpan w:val="9"/>
            <w:noWrap/>
            <w:vAlign w:val="bottom"/>
            <w:hideMark/>
          </w:tcPr>
          <w:p w:rsidR="009476AE" w:rsidRPr="009476AE" w:rsidRDefault="009476AE">
            <w:pPr>
              <w:tabs>
                <w:tab w:val="left" w:pos="2184"/>
                <w:tab w:val="left" w:pos="4092"/>
              </w:tabs>
              <w:rPr>
                <w:b/>
                <w:bCs/>
                <w:i/>
                <w:sz w:val="24"/>
                <w:szCs w:val="24"/>
              </w:rPr>
            </w:pPr>
            <w:r w:rsidRPr="009476AE">
              <w:rPr>
                <w:b/>
                <w:bCs/>
                <w:i/>
                <w:sz w:val="24"/>
                <w:szCs w:val="24"/>
              </w:rPr>
              <w:t>Начальник финансового управления</w:t>
            </w:r>
          </w:p>
        </w:tc>
      </w:tr>
      <w:tr w:rsidR="009476AE" w:rsidTr="007E3886">
        <w:trPr>
          <w:gridBefore w:val="5"/>
          <w:wBefore w:w="5212" w:type="dxa"/>
          <w:trHeight w:val="360"/>
        </w:trPr>
        <w:tc>
          <w:tcPr>
            <w:tcW w:w="6649" w:type="dxa"/>
            <w:gridSpan w:val="10"/>
            <w:noWrap/>
            <w:vAlign w:val="bottom"/>
            <w:hideMark/>
          </w:tcPr>
          <w:p w:rsidR="009476AE" w:rsidRPr="009476AE" w:rsidRDefault="009476AE">
            <w:pPr>
              <w:tabs>
                <w:tab w:val="left" w:pos="2184"/>
                <w:tab w:val="left" w:pos="4092"/>
              </w:tabs>
              <w:rPr>
                <w:b/>
                <w:bCs/>
                <w:i/>
                <w:sz w:val="24"/>
                <w:szCs w:val="24"/>
              </w:rPr>
            </w:pPr>
            <w:r w:rsidRPr="009476AE">
              <w:rPr>
                <w:b/>
                <w:bCs/>
                <w:i/>
                <w:sz w:val="24"/>
                <w:szCs w:val="24"/>
              </w:rPr>
              <w:t>Администрации муниципального образования</w:t>
            </w:r>
          </w:p>
        </w:tc>
      </w:tr>
      <w:tr w:rsidR="009476AE" w:rsidTr="007E3886">
        <w:trPr>
          <w:gridBefore w:val="5"/>
          <w:wBefore w:w="5212" w:type="dxa"/>
          <w:trHeight w:val="360"/>
        </w:trPr>
        <w:tc>
          <w:tcPr>
            <w:tcW w:w="6649" w:type="dxa"/>
            <w:gridSpan w:val="10"/>
            <w:noWrap/>
            <w:vAlign w:val="bottom"/>
            <w:hideMark/>
          </w:tcPr>
          <w:p w:rsidR="009476AE" w:rsidRPr="009476AE" w:rsidRDefault="009476AE">
            <w:pPr>
              <w:tabs>
                <w:tab w:val="left" w:pos="2184"/>
                <w:tab w:val="left" w:pos="4092"/>
              </w:tabs>
              <w:rPr>
                <w:b/>
                <w:bCs/>
                <w:i/>
                <w:sz w:val="24"/>
                <w:szCs w:val="24"/>
              </w:rPr>
            </w:pPr>
            <w:r w:rsidRPr="009476AE">
              <w:rPr>
                <w:b/>
                <w:bCs/>
                <w:i/>
                <w:sz w:val="24"/>
                <w:szCs w:val="24"/>
              </w:rPr>
              <w:t>"Смоленский район" Смоленской области</w:t>
            </w:r>
          </w:p>
        </w:tc>
      </w:tr>
      <w:tr w:rsidR="009476AE" w:rsidTr="007E3886">
        <w:trPr>
          <w:gridBefore w:val="5"/>
          <w:gridAfter w:val="1"/>
          <w:wBefore w:w="5212" w:type="dxa"/>
          <w:wAfter w:w="9" w:type="dxa"/>
          <w:trHeight w:val="360"/>
        </w:trPr>
        <w:tc>
          <w:tcPr>
            <w:tcW w:w="6640" w:type="dxa"/>
            <w:gridSpan w:val="9"/>
            <w:noWrap/>
            <w:vAlign w:val="bottom"/>
            <w:hideMark/>
          </w:tcPr>
          <w:p w:rsidR="009476AE" w:rsidRPr="009476AE" w:rsidRDefault="009476AE">
            <w:pPr>
              <w:tabs>
                <w:tab w:val="left" w:pos="2184"/>
                <w:tab w:val="left" w:pos="4092"/>
              </w:tabs>
              <w:rPr>
                <w:b/>
                <w:bCs/>
                <w:i/>
                <w:sz w:val="24"/>
                <w:szCs w:val="24"/>
              </w:rPr>
            </w:pPr>
            <w:r w:rsidRPr="009476AE">
              <w:rPr>
                <w:b/>
                <w:bCs/>
                <w:i/>
                <w:sz w:val="24"/>
                <w:szCs w:val="24"/>
              </w:rPr>
              <w:t xml:space="preserve">_________________Е.Н. </w:t>
            </w:r>
            <w:proofErr w:type="spellStart"/>
            <w:r w:rsidRPr="009476AE">
              <w:rPr>
                <w:b/>
                <w:bCs/>
                <w:i/>
                <w:sz w:val="24"/>
                <w:szCs w:val="24"/>
              </w:rPr>
              <w:t>Хромова</w:t>
            </w:r>
            <w:proofErr w:type="spellEnd"/>
          </w:p>
        </w:tc>
      </w:tr>
      <w:tr w:rsidR="009476AE" w:rsidTr="007E3886">
        <w:trPr>
          <w:gridAfter w:val="2"/>
          <w:wAfter w:w="193" w:type="dxa"/>
          <w:trHeight w:val="315"/>
        </w:trPr>
        <w:tc>
          <w:tcPr>
            <w:tcW w:w="11668" w:type="dxa"/>
            <w:gridSpan w:val="13"/>
            <w:noWrap/>
            <w:vAlign w:val="bottom"/>
            <w:hideMark/>
          </w:tcPr>
          <w:tbl>
            <w:tblPr>
              <w:tblW w:w="10221" w:type="dxa"/>
              <w:tblInd w:w="93" w:type="dxa"/>
              <w:tblLook w:val="04A0" w:firstRow="1" w:lastRow="0" w:firstColumn="1" w:lastColumn="0" w:noHBand="0" w:noVBand="1"/>
            </w:tblPr>
            <w:tblGrid>
              <w:gridCol w:w="10221"/>
            </w:tblGrid>
            <w:tr w:rsidR="009476AE">
              <w:trPr>
                <w:trHeight w:val="315"/>
              </w:trPr>
              <w:tc>
                <w:tcPr>
                  <w:tcW w:w="10221" w:type="dxa"/>
                  <w:noWrap/>
                  <w:vAlign w:val="bottom"/>
                  <w:hideMark/>
                </w:tcPr>
                <w:p w:rsidR="009476AE" w:rsidRDefault="009476A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tab/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Сводная бюджетная роспись муниципального образования</w:t>
                  </w:r>
                </w:p>
              </w:tc>
            </w:tr>
            <w:tr w:rsidR="009476AE">
              <w:trPr>
                <w:trHeight w:val="315"/>
              </w:trPr>
              <w:tc>
                <w:tcPr>
                  <w:tcW w:w="10221" w:type="dxa"/>
                  <w:noWrap/>
                  <w:vAlign w:val="bottom"/>
                  <w:hideMark/>
                </w:tcPr>
                <w:p w:rsidR="009476AE" w:rsidRDefault="009476AE" w:rsidP="007E388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"Смоленский район" Смоленской области за 20</w:t>
                  </w:r>
                  <w:r w:rsidR="003D39B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E388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год.</w:t>
                  </w:r>
                </w:p>
              </w:tc>
            </w:tr>
          </w:tbl>
          <w:p w:rsidR="009476AE" w:rsidRDefault="009476AE"/>
        </w:tc>
      </w:tr>
      <w:tr w:rsidR="009476AE" w:rsidTr="007E3886">
        <w:trPr>
          <w:gridAfter w:val="3"/>
          <w:wAfter w:w="618" w:type="dxa"/>
          <w:trHeight w:val="315"/>
        </w:trPr>
        <w:tc>
          <w:tcPr>
            <w:tcW w:w="11243" w:type="dxa"/>
            <w:gridSpan w:val="12"/>
            <w:noWrap/>
            <w:vAlign w:val="bottom"/>
            <w:hideMark/>
          </w:tcPr>
          <w:p w:rsidR="009476AE" w:rsidRDefault="009476AE">
            <w:pPr>
              <w:spacing w:after="0"/>
            </w:pPr>
          </w:p>
        </w:tc>
      </w:tr>
      <w:tr w:rsidR="009476AE" w:rsidTr="007E3886">
        <w:trPr>
          <w:gridAfter w:val="3"/>
          <w:wAfter w:w="618" w:type="dxa"/>
          <w:trHeight w:val="315"/>
        </w:trPr>
        <w:tc>
          <w:tcPr>
            <w:tcW w:w="11243" w:type="dxa"/>
            <w:gridSpan w:val="12"/>
            <w:noWrap/>
            <w:vAlign w:val="bottom"/>
            <w:hideMark/>
          </w:tcPr>
          <w:p w:rsidR="009476AE" w:rsidRDefault="009476AE">
            <w:pPr>
              <w:spacing w:after="0"/>
            </w:pPr>
          </w:p>
        </w:tc>
      </w:tr>
      <w:tr w:rsidR="009476AE" w:rsidTr="007E3886">
        <w:trPr>
          <w:gridAfter w:val="3"/>
          <w:wAfter w:w="618" w:type="dxa"/>
          <w:trHeight w:val="240"/>
        </w:trPr>
        <w:tc>
          <w:tcPr>
            <w:tcW w:w="11243" w:type="dxa"/>
            <w:gridSpan w:val="12"/>
            <w:noWrap/>
            <w:vAlign w:val="bottom"/>
            <w:hideMark/>
          </w:tcPr>
          <w:p w:rsidR="009476AE" w:rsidRDefault="00195CDE" w:rsidP="00195C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9476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</w:t>
            </w:r>
            <w:r w:rsidR="00FC21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="009476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r w:rsidR="00FC21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</w:t>
            </w:r>
            <w:r w:rsidR="009476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r w:rsidR="003D39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</w:t>
            </w:r>
            <w:r w:rsid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="00CB59A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</w:t>
            </w:r>
          </w:p>
          <w:p w:rsidR="009476AE" w:rsidRDefault="009476AE" w:rsidP="009476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9476AE" w:rsidRDefault="005C1827" w:rsidP="00CB59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="003B53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9476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855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Администрация муниципального образования "Смоленский район"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337 942 989,62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142 529 704,33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6 153 495,48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3 365 664,48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2 634 592,44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731 072,04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Поощрение за 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965 201,00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812 874,40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152 326,60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1 822 630,00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1 476 721,65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345 908,35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69 574 938,44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реализацию государственных полномочий по созданию административных комиссий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537 675,00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399 667,05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120 007,95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Субвенция на реализацию государственных полномочий по созданию и организации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1 050 565,00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780 880,37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234 484,63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35 200,00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64 464 137,44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40 344 098,80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243 893,79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12 099 671,75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9 357 388,60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2 300 584,50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118 500,00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Поощрение за 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542 283,00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416 500,00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125 783,00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2 980 278,00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2 289 000,00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691 278,00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680 615,00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средств резервного фонда местной администрации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680 615,00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680 615,00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66 117 055,41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Комплексные меры по профилактике правонарушений и усилению борьбы с преступностью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89 550,00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89 550,00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системы профилактики безнадзорности и правонарушений несовершеннолетних в Смоленском районе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64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осуществление переданных полномочий Российской Федерации на государственную регистрацию актов гражданского состояния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1 746 770,00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1 343 669,23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397 133,77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5 967,00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494 318,00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364 986,94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110 226,06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19 105,00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Содержание жилого фонда, проведение капитального, текущего ремонта, оплата взносов на капитальный ремонт муниципального жилого фонда и иных расходов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1 204 880,00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1 204 880,00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Мероприятия по землеустройству и землепользованию, оценочная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1 254 494,41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1 254 494,41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45 861 278,00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45 721 278,00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муниципальных учреждений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14 548 404,00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10 376 556,00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3 133 848,00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1 038 000,00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Финансирование расходов по прочим непрограммных мероприятиям, оказание единовременных денежных вознаграждений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196 661,00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196 661,00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91 361 310,54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Развитие сельскохозяйственного производства (проведение семинаров, совещаний (в том числе награждений ценными подарками) конкурсов, соре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84 769 150,54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Совершенствование и развитие автомобильных дорог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13 203 974,09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12 923 974,09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369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безопасности дорожного движения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87 809,50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87 809,50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Непрограммные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10 230 905,00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9 791 452,48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389 090,00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50 362,52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Непрограммные мероприятия направленные на исполнение решения суда № 2-1315/2023 от 12.10.2023 по обеспечению транспортной инфраструктурой земельного участка с кадастровым номером 67:18:0050302:1652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1 186 401,88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1 186 401,88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6 392 160,00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Создание условий для осуществления градостроительной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1 987 020,00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1 987 020,00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комплексных кадастровых работ на территории Смоленского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520 140,00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520 140,00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Предоставление грантов субъектам малого и среднего предпринимательства на территории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21402S1340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21402S1340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землеустройству и землепользованию, оценочная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2 314 095,59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2 314 095,59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Организация перевозки в морг умерших (погибших)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794 095,59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794 095,59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Непрограммные мероприятия, направленные на выполнение работ по устройству шахтных колодцев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ликвидацию мест несанкционированного размещения отходов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96 651 579,16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7 224 490,73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7 224 490,73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7 224 490,73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1 264 000,00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за счет средств резервного фонда местной администрации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1 264 000,00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1 264 000,00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87 813 088,43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реализацию мероприятий по обеспечению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Субвенции на обеспечения детей - сирот и детей оставшихся без попечения родителей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из их числа жилыми помещениями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56 571 505,20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267 120,00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56 304 385,20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26 781 172,87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26 781 172,87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Приобретение жилого помещения по решению Смоленского районного суда Смоленской области от 20.06.2023 №2-502/2023 для </w:t>
            </w:r>
            <w:proofErr w:type="spell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Жут</w:t>
            </w:r>
            <w:proofErr w:type="spell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В.В. (жилое помещение для детей 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ирот , оставшихся без попечения родителей)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8300322350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2 136 012,00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8300322350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2 136 012,00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Оказание финансовой поддержки социально - ориентированным некоммерческим организациям, не являющимися бюджетными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(гранты в форме субсидий),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Смоленская районная Дума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3 644 727,72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3 644 727,72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3 644 727,72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3 644 727,72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1 655 475,24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499 952,48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1 486 800,00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134 043 276,76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</w:t>
            </w: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14 511 214,29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14 511 214,29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14 285 968,29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10 312 264,44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3 114 303,85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858 400,00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Поощрение за 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75 516,00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17 516,00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149 730,00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34 730,00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131 677,47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131 677,47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131 677,47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131 677,47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Управление муниципальным долгом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119 350 385,00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48 636 000,00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Дотация на выравнивание бюджетной обеспеченности поселений (в части предоставления </w:t>
            </w:r>
            <w:proofErr w:type="spell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подушевой</w:t>
            </w:r>
            <w:proofErr w:type="spell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дотации)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Дотация на выравнивание бюджетной обеспеченности поселений (за счет средств местного бюджета)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Дотации на 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70 714 385,00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 бюджетам сельских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70 659 000,00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70 659 000,00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средств резервного фонда местной администрации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55 385,00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55 385,00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отдел по культуре, туризму и спорту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237 588 675,07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системы профилактики безнадзорности и правонарушений несовершеннолетних в Смоленском районе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4 441 110,32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4 441 110,32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Комплексное развитие сельских территорий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4 391 110,32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4 391 110,32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34 721 340,47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34 721 340,47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34 721 340,47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33 618 248,08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1 103 092,39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153 484 765,10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153 484 765,10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Обеспечивающая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государственную поддержку отрасли культуры (поддержка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библиотечного дела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22 181 773,69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21 254 737,46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927 036,23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Государственная поддержка отрасли культуры (комплектование книжных фондов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культурно-досуговой и народного творчества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89 518 722,25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65 013 113,79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24 505 608,46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средств резервного фонда Администрации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5 924 944,16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5 924 944,16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обеспечение развития и укрепления материально-технической базы учреждений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33 804 216,00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33 804 216,00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64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Ежемесячная денежная выплата, назначаемая студентам, осуществляющим образовательную деятельность по образовательным программам высшего образования, обучающимся по очной форме обучения в рамках целевого приема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0240601330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0240601330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"Доступная среда" в учреждениях культуры (РДК)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Участие в профилактике терроризма и экстремизма. а так же минимизация и (или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)л</w:t>
            </w:r>
            <w:proofErr w:type="gram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иквидация последствий на территории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381 760,00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293 760,00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293 760,00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5 760,00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Демографическое развитие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адаптация граждан пожилого возраста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44 555 399,18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44 555 399,18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физической культуры и спорта в казенных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11 837 767,74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4 781 924,89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438 850,00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1 442 009,13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4 879 183,46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292 007,30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3 573,00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219,96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средств резервного фонда Правительства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физической культуры и спорта в бюджетных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6 066 581,44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5 424 122,52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642 458,92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спортивных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258 450,00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212 550,00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Выполнение работ по благоустройству территории (площадка под </w:t>
            </w:r>
            <w:proofErr w:type="spell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тренажеры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лощадка</w:t>
            </w:r>
            <w:proofErr w:type="spell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игры в хоккей)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0340622290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13 353 652,00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0340622290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13 353 652,00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Создание спортивных сооружений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03406S1150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12 926 948,00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03406S1150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12 926 948,00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64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Ежемесячная денежная выплата, назначаемая студентам, осуществляющим образовательную деятельность по образовательным программам высшего образования, обучающимся по очной форме обучения в рамках целевого приема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0340701330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0340701330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Комитет по образованию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1 029 765 958,07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7 811 653,49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7 811 653,49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7 706 191,49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5 918 678,26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1 787 513,23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105 462,00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24 462,00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975 968 121,05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272 231 530,29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144 234 253,04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108 762 389,43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35 471 863,61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государственных гарантий, реализацию прав на получение общедоступного и бесплатного дошкольного образования на территории муниципального образования " 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109 729 714,82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109 729 714,82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Создание оптимальных условий повышения качества образовательного процесса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79 980,00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79 980,00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9 498 797,25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9 498 797,25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резервного фонда Администрации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577 900,00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577 900,00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8 110 885,18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8 110 885,18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687 484 853,08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6 473 219,57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6 473 219,57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64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10 982 500,00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10 982 500,00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обеспечение условий для функционирования центров "Точка роста"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1 197 404,41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1 197 404,41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4 427 608,00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4 427 608,00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средств резервного фонда Администрации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452 557,00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452 557,00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150 818 609,56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35 562,13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1 446 560,10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50 297 880,56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99 038 606,77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предоставления начального общего, основного общего, основного общего, среднего общего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299 390,00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299 390,00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системы поддержки талантливых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157 430,00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36 430,00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Стипендии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Сохранение и укрепление здоровья школьников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64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Ежемесячная денежная выплата, назначаемая студентам, осуществляющим образовательную деятельность по образовательным программам высшего образования, обучающимся по очной форме обучения в рамках целевого приема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1 019 000,00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Стипендии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677 000,00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314 000,00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37 708 200,00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37 708 200,00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426 529 300,00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426 529 300,00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 Сириус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494 760,00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494 760,00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23 892 979,80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23 892 979,80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укрепление материально - технической базы образовательных учреждений (средства местного бюджета)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17 453 360,00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17 453 360,00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системы оценки качества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Педагогические кадры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"Доступная среда" в общеобразовательных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64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4 055 400,00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4 055 400,00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13 349 079,34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дополнительного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5 659 359,34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5 659 359,34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316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функционирования модели персонифицированного финансирования дополнительного образования детей" муниципальной программы "Развитие системы образования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7 689 720,00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7 521 320,00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Гранты в форме 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59 800,00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Гранты в форме субсидии автономным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(гранты в форме субсидий),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2 228 158,34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44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1 484 151,29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1 484 151,29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временной занятости несовершеннолетних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694 007,05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694 007,05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674 500,00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Совершенствование системы устройства детей - сирот и детей, оставшихся без попечения родителей, на воспитание в семьи и сопровождение выпускников </w:t>
            </w:r>
            <w:proofErr w:type="spell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интернатных</w:t>
            </w:r>
            <w:proofErr w:type="spell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64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методического сопровождения </w:t>
            </w:r>
            <w:proofErr w:type="spell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допобразования</w:t>
            </w:r>
            <w:proofErr w:type="spell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муниципальных образовательных организациях в муниципальном образовании "Смоленский район" Смоленской области.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Обеспечивающая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Комплексные меры по профилактике правонарушений и усилению борьбы с преступностью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32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безопасности дорожного движения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Участие в профилактике терроризма и экстремизма. а так же минимизация и (или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)л</w:t>
            </w:r>
            <w:proofErr w:type="gram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иквидация последствий на территории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Патриотическое воспитание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добровольчества (</w:t>
            </w:r>
            <w:proofErr w:type="spell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45 986 183,53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12 632 554,53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37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12 632 554,53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270 154,53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12 362 400,00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8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29 232 564,00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9 215 104,00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179 312,78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9 035 791,22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выплату вознаграждения, причитающегося приемным родителям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3 085 620,00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37 964,52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3 047 655,48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11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16 931 840,00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321 162,75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16 610 677,25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4 121 065,00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Демографическое развитие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адаптация граждан пожилого возраста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Субвенция на организацию и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4 099 065,00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2 952 968,03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940 596,97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205 500,00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056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Контрольно-ревизионная комиссия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2 589 017,48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2 589 017,48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584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2 589 017,48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2 589 017,48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792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1 935 666,06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184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529 419,42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123 132,00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528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886" w:rsidRPr="007E3886" w:rsidRDefault="007E3886" w:rsidP="007E3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7E3886" w:rsidRPr="007E3886" w:rsidTr="007E3886">
        <w:trPr>
          <w:gridBefore w:val="1"/>
          <w:gridAfter w:val="5"/>
          <w:wBefore w:w="650" w:type="dxa"/>
          <w:wAfter w:w="2363" w:type="dxa"/>
          <w:trHeight w:val="255"/>
        </w:trPr>
        <w:tc>
          <w:tcPr>
            <w:tcW w:w="654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7E3886" w:rsidRPr="007E3886" w:rsidRDefault="007E3886" w:rsidP="007E3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3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1 745 574 644,72</w:t>
            </w:r>
          </w:p>
        </w:tc>
      </w:tr>
    </w:tbl>
    <w:p w:rsidR="007E3886" w:rsidRDefault="007E3886" w:rsidP="00E8518D">
      <w:pPr>
        <w:rPr>
          <w:b/>
          <w:i/>
          <w:sz w:val="24"/>
          <w:szCs w:val="24"/>
        </w:rPr>
      </w:pPr>
    </w:p>
    <w:p w:rsidR="00E8518D" w:rsidRPr="00695360" w:rsidRDefault="00E8518D" w:rsidP="00E8518D">
      <w:pPr>
        <w:rPr>
          <w:b/>
          <w:i/>
          <w:sz w:val="24"/>
          <w:szCs w:val="24"/>
        </w:rPr>
      </w:pPr>
      <w:r w:rsidRPr="00695360">
        <w:rPr>
          <w:b/>
          <w:i/>
          <w:sz w:val="24"/>
          <w:szCs w:val="24"/>
        </w:rPr>
        <w:t xml:space="preserve">Заместитель-начальник бюджетного отдела </w:t>
      </w:r>
    </w:p>
    <w:p w:rsidR="00E8518D" w:rsidRPr="00695360" w:rsidRDefault="00E8518D" w:rsidP="00E8518D">
      <w:pPr>
        <w:rPr>
          <w:b/>
          <w:i/>
          <w:sz w:val="24"/>
          <w:szCs w:val="24"/>
        </w:rPr>
      </w:pPr>
      <w:r w:rsidRPr="00695360">
        <w:rPr>
          <w:b/>
          <w:i/>
          <w:sz w:val="24"/>
          <w:szCs w:val="24"/>
        </w:rPr>
        <w:t>фин</w:t>
      </w:r>
      <w:bookmarkStart w:id="0" w:name="_GoBack"/>
      <w:bookmarkEnd w:id="0"/>
      <w:r w:rsidRPr="00695360">
        <w:rPr>
          <w:b/>
          <w:i/>
          <w:sz w:val="24"/>
          <w:szCs w:val="24"/>
        </w:rPr>
        <w:t xml:space="preserve">ансового управления                                                                 О.Н. </w:t>
      </w:r>
      <w:proofErr w:type="spellStart"/>
      <w:r w:rsidRPr="00695360">
        <w:rPr>
          <w:b/>
          <w:i/>
          <w:sz w:val="24"/>
          <w:szCs w:val="24"/>
        </w:rPr>
        <w:t>Сныткина</w:t>
      </w:r>
      <w:proofErr w:type="spellEnd"/>
    </w:p>
    <w:sectPr w:rsidR="00E8518D" w:rsidRPr="0069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6B" w:rsidRDefault="00D12F6B" w:rsidP="00195CDE">
      <w:pPr>
        <w:spacing w:after="0" w:line="240" w:lineRule="auto"/>
      </w:pPr>
      <w:r>
        <w:separator/>
      </w:r>
    </w:p>
  </w:endnote>
  <w:endnote w:type="continuationSeparator" w:id="0">
    <w:p w:rsidR="00D12F6B" w:rsidRDefault="00D12F6B" w:rsidP="0019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6B" w:rsidRDefault="00D12F6B" w:rsidP="00195CDE">
      <w:pPr>
        <w:spacing w:after="0" w:line="240" w:lineRule="auto"/>
      </w:pPr>
      <w:r>
        <w:separator/>
      </w:r>
    </w:p>
  </w:footnote>
  <w:footnote w:type="continuationSeparator" w:id="0">
    <w:p w:rsidR="00D12F6B" w:rsidRDefault="00D12F6B" w:rsidP="00195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54"/>
    <w:rsid w:val="00037E8A"/>
    <w:rsid w:val="0005169A"/>
    <w:rsid w:val="00195CDE"/>
    <w:rsid w:val="00282654"/>
    <w:rsid w:val="00334131"/>
    <w:rsid w:val="00385EAF"/>
    <w:rsid w:val="003B538E"/>
    <w:rsid w:val="003C201E"/>
    <w:rsid w:val="003D39BF"/>
    <w:rsid w:val="004854DC"/>
    <w:rsid w:val="005C1827"/>
    <w:rsid w:val="00695360"/>
    <w:rsid w:val="007606C5"/>
    <w:rsid w:val="007E3886"/>
    <w:rsid w:val="009476AE"/>
    <w:rsid w:val="009F0975"/>
    <w:rsid w:val="00C12392"/>
    <w:rsid w:val="00CB59A6"/>
    <w:rsid w:val="00D12F6B"/>
    <w:rsid w:val="00E61773"/>
    <w:rsid w:val="00E8518D"/>
    <w:rsid w:val="00FA2CFC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6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76AE"/>
    <w:rPr>
      <w:color w:val="800080"/>
      <w:u w:val="single"/>
    </w:rPr>
  </w:style>
  <w:style w:type="paragraph" w:customStyle="1" w:styleId="xl116">
    <w:name w:val="xl116"/>
    <w:basedOn w:val="a"/>
    <w:rsid w:val="009476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21D4"/>
  </w:style>
  <w:style w:type="paragraph" w:customStyle="1" w:styleId="xl90">
    <w:name w:val="xl90"/>
    <w:basedOn w:val="a"/>
    <w:rsid w:val="00FC2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C2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FC2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C2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C21D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C21D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CDE"/>
  </w:style>
  <w:style w:type="paragraph" w:styleId="a7">
    <w:name w:val="footer"/>
    <w:basedOn w:val="a"/>
    <w:link w:val="a8"/>
    <w:uiPriority w:val="99"/>
    <w:unhideWhenUsed/>
    <w:rsid w:val="0019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CDE"/>
  </w:style>
  <w:style w:type="numbering" w:customStyle="1" w:styleId="2">
    <w:name w:val="Нет списка2"/>
    <w:next w:val="a2"/>
    <w:uiPriority w:val="99"/>
    <w:semiHidden/>
    <w:unhideWhenUsed/>
    <w:rsid w:val="003D39BF"/>
  </w:style>
  <w:style w:type="numbering" w:customStyle="1" w:styleId="3">
    <w:name w:val="Нет списка3"/>
    <w:next w:val="a2"/>
    <w:uiPriority w:val="99"/>
    <w:semiHidden/>
    <w:unhideWhenUsed/>
    <w:rsid w:val="0005169A"/>
  </w:style>
  <w:style w:type="paragraph" w:customStyle="1" w:styleId="xl96">
    <w:name w:val="xl96"/>
    <w:basedOn w:val="a"/>
    <w:rsid w:val="000516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character" w:customStyle="1" w:styleId="color">
    <w:name w:val="color"/>
    <w:basedOn w:val="a0"/>
    <w:rsid w:val="00385EAF"/>
  </w:style>
  <w:style w:type="paragraph" w:styleId="a9">
    <w:name w:val="Balloon Text"/>
    <w:basedOn w:val="a"/>
    <w:link w:val="aa"/>
    <w:uiPriority w:val="99"/>
    <w:semiHidden/>
    <w:unhideWhenUsed/>
    <w:rsid w:val="0069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6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76AE"/>
    <w:rPr>
      <w:color w:val="800080"/>
      <w:u w:val="single"/>
    </w:rPr>
  </w:style>
  <w:style w:type="paragraph" w:customStyle="1" w:styleId="xl116">
    <w:name w:val="xl116"/>
    <w:basedOn w:val="a"/>
    <w:rsid w:val="009476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9476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21D4"/>
  </w:style>
  <w:style w:type="paragraph" w:customStyle="1" w:styleId="xl90">
    <w:name w:val="xl90"/>
    <w:basedOn w:val="a"/>
    <w:rsid w:val="00FC2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C2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FC2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C2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C21D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C21D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CDE"/>
  </w:style>
  <w:style w:type="paragraph" w:styleId="a7">
    <w:name w:val="footer"/>
    <w:basedOn w:val="a"/>
    <w:link w:val="a8"/>
    <w:uiPriority w:val="99"/>
    <w:unhideWhenUsed/>
    <w:rsid w:val="0019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CDE"/>
  </w:style>
  <w:style w:type="numbering" w:customStyle="1" w:styleId="2">
    <w:name w:val="Нет списка2"/>
    <w:next w:val="a2"/>
    <w:uiPriority w:val="99"/>
    <w:semiHidden/>
    <w:unhideWhenUsed/>
    <w:rsid w:val="003D39BF"/>
  </w:style>
  <w:style w:type="numbering" w:customStyle="1" w:styleId="3">
    <w:name w:val="Нет списка3"/>
    <w:next w:val="a2"/>
    <w:uiPriority w:val="99"/>
    <w:semiHidden/>
    <w:unhideWhenUsed/>
    <w:rsid w:val="0005169A"/>
  </w:style>
  <w:style w:type="paragraph" w:customStyle="1" w:styleId="xl96">
    <w:name w:val="xl96"/>
    <w:basedOn w:val="a"/>
    <w:rsid w:val="000516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character" w:customStyle="1" w:styleId="color">
    <w:name w:val="color"/>
    <w:basedOn w:val="a0"/>
    <w:rsid w:val="00385EAF"/>
  </w:style>
  <w:style w:type="paragraph" w:styleId="a9">
    <w:name w:val="Balloon Text"/>
    <w:basedOn w:val="a"/>
    <w:link w:val="aa"/>
    <w:uiPriority w:val="99"/>
    <w:semiHidden/>
    <w:unhideWhenUsed/>
    <w:rsid w:val="0069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65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362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6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4215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28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22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3719-3776-495E-A7AE-C22C8326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7483</Words>
  <Characters>42655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oev</dc:creator>
  <cp:lastModifiedBy>oev</cp:lastModifiedBy>
  <cp:revision>2</cp:revision>
  <cp:lastPrinted>2024-02-26T11:49:00Z</cp:lastPrinted>
  <dcterms:created xsi:type="dcterms:W3CDTF">2025-01-22T08:23:00Z</dcterms:created>
  <dcterms:modified xsi:type="dcterms:W3CDTF">2025-01-22T08:23:00Z</dcterms:modified>
</cp:coreProperties>
</file>